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1170" w14:textId="56EE9113" w:rsidR="0048596F" w:rsidRPr="00FF109D" w:rsidRDefault="0048596F" w:rsidP="0048596F">
      <w:pPr>
        <w:spacing w:after="0"/>
        <w:rPr>
          <w:rFonts w:ascii="Times New Roman" w:hAnsi="Times New Roman" w:cs="Times New Roman"/>
          <w:color w:val="FF0000"/>
          <w:sz w:val="44"/>
          <w:szCs w:val="44"/>
          <w:lang w:val="kk-KZ"/>
        </w:rPr>
      </w:pPr>
      <w:r w:rsidRPr="00FF109D">
        <w:rPr>
          <w:rFonts w:ascii="Times New Roman" w:hAnsi="Times New Roman" w:cs="Times New Roman"/>
          <w:color w:val="FF0000"/>
          <w:sz w:val="44"/>
          <w:szCs w:val="44"/>
          <w:highlight w:val="yellow"/>
          <w:lang w:val="kk-KZ"/>
        </w:rPr>
        <w:t>12 Дәріс -</w:t>
      </w:r>
      <w:r w:rsidR="00FF109D" w:rsidRPr="00FF109D">
        <w:rPr>
          <w:rFonts w:ascii="Times New Roman" w:hAnsi="Times New Roman" w:cs="Times New Roman"/>
          <w:color w:val="FF0000"/>
          <w:sz w:val="44"/>
          <w:szCs w:val="44"/>
          <w:lang w:val="kk-KZ"/>
        </w:rPr>
        <w:t xml:space="preserve"> </w:t>
      </w:r>
      <w:r w:rsidR="00FF109D" w:rsidRPr="00FF109D">
        <w:rPr>
          <w:rFonts w:ascii="Times New Roman" w:hAnsi="Times New Roman" w:cs="Times New Roman"/>
          <w:color w:val="FF0000"/>
          <w:sz w:val="44"/>
          <w:szCs w:val="44"/>
          <w:highlight w:val="green"/>
          <w:lang w:val="kk-KZ"/>
        </w:rPr>
        <w:t>Дағдарыс жағдайында персоналды басқару</w:t>
      </w:r>
    </w:p>
    <w:p w14:paraId="2993F631" w14:textId="77777777" w:rsidR="0048596F" w:rsidRPr="00FF109D" w:rsidRDefault="0048596F" w:rsidP="0048596F">
      <w:pPr>
        <w:spacing w:after="0"/>
        <w:rPr>
          <w:rFonts w:ascii="Times New Roman" w:hAnsi="Times New Roman" w:cs="Times New Roman"/>
          <w:b/>
          <w:bCs/>
          <w:color w:val="FF0000"/>
          <w:sz w:val="44"/>
          <w:szCs w:val="44"/>
          <w:lang w:val="kk-KZ"/>
        </w:rPr>
      </w:pPr>
    </w:p>
    <w:p w14:paraId="2C587CFC" w14:textId="77777777" w:rsidR="0048596F" w:rsidRPr="00FF109D" w:rsidRDefault="0048596F" w:rsidP="0048596F">
      <w:pPr>
        <w:spacing w:after="0"/>
        <w:rPr>
          <w:rFonts w:ascii="Times New Roman" w:hAnsi="Times New Roman" w:cs="Times New Roman"/>
          <w:b/>
          <w:bCs/>
          <w:color w:val="FF0000"/>
          <w:sz w:val="44"/>
          <w:szCs w:val="44"/>
          <w:lang w:val="kk-KZ"/>
        </w:rPr>
      </w:pPr>
      <w:r w:rsidRPr="00FF109D">
        <w:rPr>
          <w:rFonts w:ascii="Times New Roman" w:hAnsi="Times New Roman" w:cs="Times New Roman"/>
          <w:b/>
          <w:bCs/>
          <w:color w:val="FF0000"/>
          <w:sz w:val="44"/>
          <w:szCs w:val="44"/>
          <w:highlight w:val="cyan"/>
          <w:lang w:val="kk-KZ"/>
        </w:rPr>
        <w:t>Сұрақтар:</w:t>
      </w:r>
    </w:p>
    <w:p w14:paraId="59BF9873" w14:textId="034A5536" w:rsidR="0048596F" w:rsidRPr="00FF109D" w:rsidRDefault="0048596F" w:rsidP="0048596F">
      <w:pPr>
        <w:spacing w:after="0"/>
        <w:rPr>
          <w:rFonts w:ascii="Times New Roman" w:hAnsi="Times New Roman" w:cs="Times New Roman"/>
          <w:color w:val="FF0000"/>
          <w:sz w:val="44"/>
          <w:szCs w:val="44"/>
          <w:lang w:val="kk-KZ"/>
        </w:rPr>
      </w:pPr>
      <w:r w:rsidRPr="00FF109D">
        <w:rPr>
          <w:rFonts w:ascii="Times New Roman" w:hAnsi="Times New Roman" w:cs="Times New Roman"/>
          <w:color w:val="FF0000"/>
          <w:sz w:val="44"/>
          <w:szCs w:val="44"/>
          <w:lang w:val="kk-KZ"/>
        </w:rPr>
        <w:t xml:space="preserve">1.1 </w:t>
      </w:r>
      <w:r w:rsidR="00FF109D" w:rsidRPr="00FF109D">
        <w:rPr>
          <w:rFonts w:ascii="Times New Roman" w:hAnsi="Times New Roman" w:cs="Times New Roman"/>
          <w:color w:val="FF0000"/>
          <w:sz w:val="44"/>
          <w:szCs w:val="44"/>
          <w:lang w:val="kk-KZ"/>
        </w:rPr>
        <w:t>Дағдарыс жағдайында персоналды басқару</w:t>
      </w:r>
    </w:p>
    <w:p w14:paraId="264869DE" w14:textId="04A7A2E7" w:rsidR="0048596F" w:rsidRPr="00FF109D" w:rsidRDefault="0048596F" w:rsidP="0048596F">
      <w:pPr>
        <w:spacing w:after="0"/>
        <w:rPr>
          <w:rFonts w:ascii="Times New Roman" w:hAnsi="Times New Roman" w:cs="Times New Roman"/>
          <w:color w:val="FF0000"/>
          <w:sz w:val="44"/>
          <w:szCs w:val="44"/>
          <w:lang w:val="kk-KZ"/>
        </w:rPr>
      </w:pPr>
      <w:r w:rsidRPr="00FF109D">
        <w:rPr>
          <w:rFonts w:ascii="Times New Roman" w:hAnsi="Times New Roman" w:cs="Times New Roman"/>
          <w:color w:val="FF0000"/>
          <w:sz w:val="44"/>
          <w:szCs w:val="44"/>
          <w:lang w:val="kk-KZ"/>
        </w:rPr>
        <w:t xml:space="preserve">1.2 </w:t>
      </w:r>
      <w:r w:rsidR="00FF109D" w:rsidRPr="00FF109D">
        <w:rPr>
          <w:rFonts w:ascii="Times New Roman" w:hAnsi="Times New Roman" w:cs="Times New Roman"/>
          <w:color w:val="FF0000"/>
          <w:sz w:val="44"/>
          <w:szCs w:val="44"/>
          <w:lang w:val="kk-KZ"/>
        </w:rPr>
        <w:t>1 Дағдарыс жағдайында персоналды басқарудың тиімділігі</w:t>
      </w:r>
    </w:p>
    <w:p w14:paraId="43122751" w14:textId="77777777" w:rsidR="0048596F" w:rsidRPr="00FF109D" w:rsidRDefault="0048596F" w:rsidP="0048596F">
      <w:pPr>
        <w:spacing w:after="0"/>
        <w:rPr>
          <w:rFonts w:ascii="Times New Roman" w:hAnsi="Times New Roman" w:cs="Times New Roman"/>
          <w:b/>
          <w:bCs/>
          <w:color w:val="FF0000"/>
          <w:sz w:val="28"/>
          <w:szCs w:val="28"/>
          <w:lang w:val="kk-KZ"/>
        </w:rPr>
      </w:pPr>
      <w:r w:rsidRPr="00FF109D">
        <w:rPr>
          <w:rFonts w:ascii="Times New Roman" w:hAnsi="Times New Roman" w:cs="Times New Roman"/>
          <w:b/>
          <w:bCs/>
          <w:color w:val="FF0000"/>
          <w:sz w:val="28"/>
          <w:szCs w:val="28"/>
          <w:lang w:val="kk-KZ"/>
        </w:rPr>
        <w:t xml:space="preserve">    </w:t>
      </w:r>
    </w:p>
    <w:p w14:paraId="2A7B14B6" w14:textId="749FA6E7" w:rsidR="0048596F" w:rsidRPr="007B544A" w:rsidRDefault="0048596F" w:rsidP="0048596F">
      <w:pPr>
        <w:spacing w:after="0"/>
        <w:rPr>
          <w:rFonts w:ascii="Times New Roman" w:hAnsi="Times New Roman" w:cs="Times New Roman"/>
          <w:color w:val="0070C0"/>
          <w:sz w:val="28"/>
          <w:szCs w:val="28"/>
          <w:lang w:val="kk-KZ"/>
        </w:rPr>
      </w:pPr>
      <w:r w:rsidRPr="007B544A">
        <w:rPr>
          <w:rFonts w:ascii="Times New Roman" w:hAnsi="Times New Roman" w:cs="Times New Roman"/>
          <w:color w:val="FF0000"/>
          <w:sz w:val="28"/>
          <w:szCs w:val="28"/>
          <w:highlight w:val="yellow"/>
          <w:lang w:val="kk-KZ"/>
        </w:rPr>
        <w:t xml:space="preserve">Мақсаты </w:t>
      </w:r>
      <w:r w:rsidRPr="007B544A">
        <w:rPr>
          <w:rFonts w:ascii="Times New Roman" w:hAnsi="Times New Roman" w:cs="Times New Roman"/>
          <w:color w:val="0070C0"/>
          <w:sz w:val="28"/>
          <w:szCs w:val="28"/>
          <w:highlight w:val="yellow"/>
          <w:lang w:val="kk-KZ"/>
        </w:rPr>
        <w:t>-</w:t>
      </w:r>
      <w:r w:rsidRPr="007B544A">
        <w:rPr>
          <w:rFonts w:ascii="Times New Roman" w:hAnsi="Times New Roman" w:cs="Times New Roman"/>
          <w:color w:val="0070C0"/>
          <w:sz w:val="28"/>
          <w:szCs w:val="28"/>
          <w:lang w:val="kk-KZ"/>
        </w:rPr>
        <w:t xml:space="preserve">    </w:t>
      </w:r>
      <w:r w:rsidR="00FF109D" w:rsidRPr="007B544A">
        <w:rPr>
          <w:rFonts w:ascii="Times New Roman" w:hAnsi="Times New Roman" w:cs="Times New Roman"/>
          <w:color w:val="0070C0"/>
          <w:sz w:val="28"/>
          <w:szCs w:val="28"/>
          <w:lang w:val="kk-KZ"/>
        </w:rPr>
        <w:t xml:space="preserve">студенттерге </w:t>
      </w:r>
      <w:r w:rsidRPr="007B544A">
        <w:rPr>
          <w:rFonts w:ascii="Times New Roman" w:hAnsi="Times New Roman" w:cs="Times New Roman"/>
          <w:color w:val="0070C0"/>
          <w:sz w:val="28"/>
          <w:szCs w:val="28"/>
          <w:lang w:val="kk-KZ"/>
        </w:rPr>
        <w:t xml:space="preserve">   </w:t>
      </w:r>
      <w:r w:rsidR="00FF109D" w:rsidRPr="007B544A">
        <w:rPr>
          <w:rFonts w:ascii="Times New Roman" w:hAnsi="Times New Roman" w:cs="Times New Roman"/>
          <w:color w:val="0070C0"/>
          <w:sz w:val="28"/>
          <w:szCs w:val="28"/>
          <w:lang w:val="kk-KZ"/>
        </w:rPr>
        <w:t>дағдарыс жағдайында персоналды басқару жан-жақты кешенді</w:t>
      </w:r>
      <w:r w:rsidRPr="007B544A">
        <w:rPr>
          <w:rFonts w:ascii="Times New Roman" w:hAnsi="Times New Roman" w:cs="Times New Roman"/>
          <w:color w:val="0070C0"/>
          <w:sz w:val="28"/>
          <w:szCs w:val="28"/>
          <w:lang w:val="kk-KZ"/>
        </w:rPr>
        <w:t xml:space="preserve">                          </w:t>
      </w:r>
      <w:r w:rsidRPr="007B544A">
        <w:rPr>
          <w:rFonts w:ascii="Times New Roman" w:hAnsi="Times New Roman" w:cs="Times New Roman"/>
          <w:color w:val="0070C0"/>
          <w:sz w:val="28"/>
          <w:szCs w:val="28"/>
          <w:highlight w:val="cyan"/>
          <w:lang w:val="kk-KZ"/>
        </w:rPr>
        <w:t>түсіндіру</w:t>
      </w:r>
    </w:p>
    <w:p w14:paraId="4D89FD54" w14:textId="4CAFBF5F" w:rsidR="00EF6081" w:rsidRPr="007B544A" w:rsidRDefault="00EF6081">
      <w:pPr>
        <w:rPr>
          <w:rFonts w:ascii="Times New Roman" w:hAnsi="Times New Roman" w:cs="Times New Roman"/>
          <w:sz w:val="28"/>
          <w:szCs w:val="28"/>
          <w:lang w:val="kk-KZ"/>
        </w:rPr>
      </w:pPr>
    </w:p>
    <w:p w14:paraId="31C3EEB3" w14:textId="77777777" w:rsidR="00A37FD8" w:rsidRPr="00A37FD8" w:rsidRDefault="00A37FD8" w:rsidP="00A37FD8">
      <w:pPr>
        <w:spacing w:after="0" w:line="240" w:lineRule="auto"/>
        <w:jc w:val="both"/>
        <w:rPr>
          <w:rFonts w:ascii="Times New Roman" w:hAnsi="Times New Roman" w:cs="Times New Roman"/>
          <w:sz w:val="32"/>
          <w:szCs w:val="32"/>
          <w:lang w:val="kk-KZ"/>
        </w:rPr>
      </w:pPr>
      <w:r w:rsidRPr="00A37FD8">
        <w:rPr>
          <w:lang w:val="kk-KZ"/>
        </w:rPr>
        <w:t xml:space="preserve">        </w:t>
      </w:r>
      <w:r w:rsidRPr="00A37FD8">
        <w:rPr>
          <w:rFonts w:ascii="Times New Roman" w:hAnsi="Times New Roman" w:cs="Times New Roman"/>
          <w:sz w:val="32"/>
          <w:szCs w:val="32"/>
          <w:lang w:val="kk-KZ"/>
        </w:rPr>
        <w:t>Дағдарысты еңсеру үшін ұйымдар дұрыс әрекет ету керек. Дағдарысқа дайындалу</w:t>
      </w:r>
      <w:r w:rsidRPr="00A37FD8">
        <w:rPr>
          <w:lang w:val="kk-KZ"/>
        </w:rPr>
        <w:t xml:space="preserve"> </w:t>
      </w:r>
      <w:r w:rsidRPr="00A37FD8">
        <w:rPr>
          <w:rFonts w:ascii="Times New Roman" w:hAnsi="Times New Roman" w:cs="Times New Roman"/>
          <w:sz w:val="32"/>
          <w:szCs w:val="32"/>
          <w:lang w:val="kk-KZ"/>
        </w:rPr>
        <w:t>менеджерлерден қызметкерлерге қиын кезеңнен өтуге көмектесу үшін қажетті білім беруді талап етеді. Адам ресурстарының менеджерлері қызметкерлердің денсаулығы мен әл-ауқатын қамтамасыз етуі керек. Басқа ұйымдық жауапкершілік орталықтарымен ынтымақтаса отырып, HR менеджерлері барлық дағдарыстық бағдарламаларда және бизнес үздіксіздігінің төтенше жағдайлар жоспарларында адами капиталды қорғау үшін қадамдар жасай алады. Персоналды басқару саласындағы дағдарысты еңсеру үшін келесі шаралар міндетті болып саналады:</w:t>
      </w:r>
    </w:p>
    <w:p w14:paraId="44A91082" w14:textId="77777777" w:rsidR="00A37FD8" w:rsidRPr="00A37FD8" w:rsidRDefault="00A37FD8" w:rsidP="00A37FD8">
      <w:pPr>
        <w:spacing w:after="0" w:line="240" w:lineRule="auto"/>
        <w:rPr>
          <w:rFonts w:ascii="Times New Roman" w:hAnsi="Times New Roman" w:cs="Times New Roman"/>
          <w:sz w:val="32"/>
          <w:szCs w:val="32"/>
          <w:lang w:val="kk-KZ"/>
        </w:rPr>
      </w:pPr>
      <w:r w:rsidRPr="00A37FD8">
        <w:rPr>
          <w:rFonts w:ascii="Times New Roman" w:hAnsi="Times New Roman" w:cs="Times New Roman"/>
          <w:sz w:val="32"/>
          <w:szCs w:val="32"/>
          <w:lang w:val="kk-KZ"/>
        </w:rPr>
        <w:t>1) адами капиталға қатысты барлық тәуекелдерді толығымен ескеретін дағдарыстық жағдайларға дайындық жоспарын әзірлеу. Адам ресурстарының менеджерлері ықтимал проблемаларды анықтау үшін ұйымдағы негізгі адамдармен тығыз жұмыс істеуі керек. Проблемалық аймақ анықталған кезде бизнестің үздіксіздігін қамтамасыз ету үшін ресурс мүмкіндіктерін анықтау қажет.</w:t>
      </w:r>
    </w:p>
    <w:p w14:paraId="24EB3002" w14:textId="77777777" w:rsidR="00A37FD8" w:rsidRPr="00A37FD8" w:rsidRDefault="00A37FD8" w:rsidP="00A37FD8">
      <w:pPr>
        <w:spacing w:after="0" w:line="240" w:lineRule="auto"/>
        <w:rPr>
          <w:rFonts w:ascii="Times New Roman" w:hAnsi="Times New Roman" w:cs="Times New Roman"/>
          <w:sz w:val="32"/>
          <w:szCs w:val="32"/>
          <w:lang w:val="kk-KZ"/>
        </w:rPr>
      </w:pPr>
    </w:p>
    <w:p w14:paraId="6D9D7BF7" w14:textId="77777777" w:rsidR="00A37FD8" w:rsidRPr="00A37FD8" w:rsidRDefault="00A37FD8" w:rsidP="00A37FD8">
      <w:pPr>
        <w:spacing w:after="0" w:line="240" w:lineRule="auto"/>
        <w:rPr>
          <w:rFonts w:ascii="Times New Roman" w:hAnsi="Times New Roman" w:cs="Times New Roman"/>
          <w:sz w:val="32"/>
          <w:szCs w:val="32"/>
          <w:lang w:val="kk-KZ"/>
        </w:rPr>
      </w:pPr>
      <w:r w:rsidRPr="00A37FD8">
        <w:rPr>
          <w:rFonts w:ascii="Times New Roman" w:hAnsi="Times New Roman" w:cs="Times New Roman"/>
          <w:sz w:val="32"/>
          <w:szCs w:val="32"/>
          <w:lang w:val="kk-KZ"/>
        </w:rPr>
        <w:t xml:space="preserve">        Дағдарысқа қарсы жоспарлау келесі жоспарларды дайындауды қамтиды:</w:t>
      </w:r>
    </w:p>
    <w:p w14:paraId="4DA99842" w14:textId="77777777" w:rsidR="00A37FD8" w:rsidRPr="00A37FD8" w:rsidRDefault="00A37FD8" w:rsidP="00A37FD8">
      <w:pPr>
        <w:spacing w:after="0" w:line="240" w:lineRule="auto"/>
        <w:ind w:firstLine="567"/>
        <w:rPr>
          <w:rFonts w:ascii="Times New Roman" w:hAnsi="Times New Roman" w:cs="Times New Roman"/>
          <w:sz w:val="32"/>
          <w:szCs w:val="32"/>
          <w:lang w:val="kk-KZ"/>
        </w:rPr>
      </w:pPr>
      <w:r w:rsidRPr="00A37FD8">
        <w:rPr>
          <w:rFonts w:ascii="Times New Roman" w:hAnsi="Times New Roman" w:cs="Times New Roman"/>
          <w:sz w:val="32"/>
          <w:szCs w:val="32"/>
          <w:lang w:val="kk-KZ"/>
        </w:rPr>
        <w:t>- төтенше жағдайларды жою жоспары, оның ішінде персоналды эвакуациялау және сенімді қауіпсіз баспана беру;</w:t>
      </w:r>
    </w:p>
    <w:p w14:paraId="7E42FA9C" w14:textId="77777777" w:rsidR="00A37FD8" w:rsidRPr="00A37FD8" w:rsidRDefault="00A37FD8" w:rsidP="00A37FD8">
      <w:pPr>
        <w:spacing w:after="0" w:line="240" w:lineRule="auto"/>
        <w:ind w:firstLine="567"/>
        <w:rPr>
          <w:rFonts w:ascii="Times New Roman" w:hAnsi="Times New Roman" w:cs="Times New Roman"/>
          <w:sz w:val="32"/>
          <w:szCs w:val="32"/>
          <w:lang w:val="kk-KZ"/>
        </w:rPr>
      </w:pPr>
      <w:r w:rsidRPr="00A37FD8">
        <w:rPr>
          <w:rFonts w:ascii="Times New Roman" w:hAnsi="Times New Roman" w:cs="Times New Roman"/>
          <w:sz w:val="32"/>
          <w:szCs w:val="32"/>
          <w:lang w:val="kk-KZ"/>
        </w:rPr>
        <w:t>- дағдарыс жағдайындағы қызметкерлер, тұтынушылар, БАҚ және бизнес иелері арасындағы коммуникация жоспары;</w:t>
      </w:r>
    </w:p>
    <w:p w14:paraId="6A951C52" w14:textId="77777777" w:rsidR="00A37FD8" w:rsidRPr="00A37FD8" w:rsidRDefault="00A37FD8" w:rsidP="00A37FD8">
      <w:pPr>
        <w:spacing w:after="0" w:line="240" w:lineRule="auto"/>
        <w:ind w:firstLine="567"/>
        <w:rPr>
          <w:rFonts w:ascii="Times New Roman" w:hAnsi="Times New Roman" w:cs="Times New Roman"/>
          <w:sz w:val="32"/>
          <w:szCs w:val="32"/>
          <w:lang w:val="kk-KZ"/>
        </w:rPr>
      </w:pPr>
      <w:r w:rsidRPr="00A37FD8">
        <w:rPr>
          <w:rFonts w:ascii="Times New Roman" w:hAnsi="Times New Roman" w:cs="Times New Roman"/>
          <w:sz w:val="32"/>
          <w:szCs w:val="32"/>
          <w:lang w:val="kk-KZ"/>
        </w:rPr>
        <w:lastRenderedPageBreak/>
        <w:t>- бизнес-процестердегі үзілістерді жеңу стратегияларын қамтитын бизнес үздіксіздігі жоспары;</w:t>
      </w:r>
    </w:p>
    <w:p w14:paraId="756C541F" w14:textId="77777777" w:rsidR="00A37FD8" w:rsidRPr="00A37FD8" w:rsidRDefault="00A37FD8" w:rsidP="00A37FD8">
      <w:pPr>
        <w:spacing w:after="0" w:line="240" w:lineRule="auto"/>
        <w:ind w:firstLine="567"/>
        <w:rPr>
          <w:rFonts w:ascii="Times New Roman" w:hAnsi="Times New Roman" w:cs="Times New Roman"/>
          <w:sz w:val="32"/>
          <w:szCs w:val="32"/>
          <w:lang w:val="kk-KZ"/>
        </w:rPr>
      </w:pPr>
      <w:r w:rsidRPr="00A37FD8">
        <w:rPr>
          <w:rFonts w:ascii="Times New Roman" w:hAnsi="Times New Roman" w:cs="Times New Roman"/>
          <w:sz w:val="32"/>
          <w:szCs w:val="32"/>
          <w:lang w:val="kk-KZ"/>
        </w:rPr>
        <w:t>- мәліметтерді, компьютерлік жүйелерді, бағдарламалық қамтамасыз ету мен жабдықтарды қалпына келтіруді көздейтін ақпараттық технологиялар саласындағы жоспар.</w:t>
      </w:r>
    </w:p>
    <w:p w14:paraId="57E41D66" w14:textId="77777777" w:rsidR="00A37FD8" w:rsidRPr="00A37FD8" w:rsidRDefault="00A37FD8" w:rsidP="00A37FD8">
      <w:pPr>
        <w:spacing w:after="0" w:line="240" w:lineRule="auto"/>
        <w:rPr>
          <w:rFonts w:ascii="Times New Roman" w:hAnsi="Times New Roman" w:cs="Times New Roman"/>
          <w:sz w:val="32"/>
          <w:szCs w:val="32"/>
          <w:lang w:val="kk-KZ"/>
        </w:rPr>
      </w:pPr>
      <w:r w:rsidRPr="00A37FD8">
        <w:rPr>
          <w:rFonts w:ascii="Times New Roman" w:hAnsi="Times New Roman" w:cs="Times New Roman"/>
          <w:sz w:val="32"/>
          <w:szCs w:val="32"/>
          <w:lang w:val="kk-KZ"/>
        </w:rPr>
        <w:t>2) проблемалық жағдайды шешудің әртүрлі нұсқаларын талдау негізінде дағдарысты еңсеру стратегиясын әзірлеуге жауапты төтенше комиссия құру. Комиссия құрамында әртүрлі деңгейдегі мамандар – бөлім басшылары, желілік басшылар және кадр бөлімінің өкілдері болуы керек.</w:t>
      </w:r>
    </w:p>
    <w:p w14:paraId="6548C0DF" w14:textId="77777777" w:rsidR="00A37FD8" w:rsidRPr="00A37FD8" w:rsidRDefault="00A37FD8" w:rsidP="00A37FD8">
      <w:pPr>
        <w:spacing w:after="0" w:line="240" w:lineRule="auto"/>
        <w:rPr>
          <w:rFonts w:ascii="Times New Roman" w:hAnsi="Times New Roman" w:cs="Times New Roman"/>
          <w:sz w:val="32"/>
          <w:szCs w:val="32"/>
          <w:lang w:val="kk-KZ"/>
        </w:rPr>
      </w:pPr>
      <w:r w:rsidRPr="00A37FD8">
        <w:rPr>
          <w:rFonts w:ascii="Times New Roman" w:hAnsi="Times New Roman" w:cs="Times New Roman"/>
          <w:sz w:val="32"/>
          <w:szCs w:val="32"/>
          <w:lang w:val="kk-KZ"/>
        </w:rPr>
        <w:t xml:space="preserve">        Төтенше жағдайлар жөніндегі комиссия мүшелерінің шамамен атқаратын функциялары мыналар болып табылады:</w:t>
      </w:r>
    </w:p>
    <w:p w14:paraId="331C1DA7" w14:textId="77777777" w:rsidR="00A37FD8" w:rsidRPr="00A37FD8" w:rsidRDefault="00A37FD8" w:rsidP="00A37FD8">
      <w:pPr>
        <w:spacing w:after="0" w:line="240" w:lineRule="auto"/>
        <w:ind w:firstLine="567"/>
        <w:rPr>
          <w:rFonts w:ascii="Times New Roman" w:hAnsi="Times New Roman" w:cs="Times New Roman"/>
          <w:sz w:val="32"/>
          <w:szCs w:val="32"/>
          <w:lang w:val="kk-KZ"/>
        </w:rPr>
      </w:pPr>
      <w:r w:rsidRPr="00A37FD8">
        <w:rPr>
          <w:rFonts w:ascii="Times New Roman" w:hAnsi="Times New Roman" w:cs="Times New Roman"/>
          <w:sz w:val="32"/>
          <w:szCs w:val="32"/>
          <w:lang w:val="kk-KZ"/>
        </w:rPr>
        <w:t>- жетекшісі: дағдарысқа қарсы іс-шараларды үйлестіру;</w:t>
      </w:r>
    </w:p>
    <w:p w14:paraId="58AA660F" w14:textId="77777777" w:rsidR="00A37FD8" w:rsidRPr="00A37FD8" w:rsidRDefault="00A37FD8" w:rsidP="00A37FD8">
      <w:pPr>
        <w:spacing w:after="0" w:line="240" w:lineRule="auto"/>
        <w:ind w:firstLine="567"/>
        <w:rPr>
          <w:rFonts w:ascii="Times New Roman" w:hAnsi="Times New Roman" w:cs="Times New Roman"/>
          <w:sz w:val="32"/>
          <w:szCs w:val="32"/>
          <w:lang w:val="kk-KZ"/>
        </w:rPr>
      </w:pPr>
      <w:r w:rsidRPr="00A37FD8">
        <w:rPr>
          <w:rFonts w:ascii="Times New Roman" w:hAnsi="Times New Roman" w:cs="Times New Roman"/>
          <w:sz w:val="32"/>
          <w:szCs w:val="32"/>
          <w:lang w:val="kk-KZ"/>
        </w:rPr>
        <w:t>- HR менеджері: персоналға қатысты проблемалық жағдайларды шешу;</w:t>
      </w:r>
    </w:p>
    <w:p w14:paraId="1C1A37DA" w14:textId="77777777" w:rsidR="00A37FD8" w:rsidRPr="00A37FD8" w:rsidRDefault="00A37FD8" w:rsidP="00A37FD8">
      <w:pPr>
        <w:spacing w:after="0" w:line="240" w:lineRule="auto"/>
        <w:ind w:firstLine="567"/>
        <w:rPr>
          <w:rFonts w:ascii="Times New Roman" w:hAnsi="Times New Roman" w:cs="Times New Roman"/>
          <w:sz w:val="32"/>
          <w:szCs w:val="32"/>
          <w:lang w:val="kk-KZ"/>
        </w:rPr>
      </w:pPr>
      <w:r w:rsidRPr="00A37FD8">
        <w:rPr>
          <w:rFonts w:ascii="Times New Roman" w:hAnsi="Times New Roman" w:cs="Times New Roman"/>
          <w:sz w:val="32"/>
          <w:szCs w:val="32"/>
          <w:lang w:val="kk-KZ"/>
        </w:rPr>
        <w:t>- қауіпсіздік бөлімінің басшысы: ұйымның ішкі ақпаратының қауіпсіздігін қамтамасыз ету;</w:t>
      </w:r>
    </w:p>
    <w:p w14:paraId="34DD56FA" w14:textId="77777777" w:rsidR="00A37FD8" w:rsidRPr="00A37FD8" w:rsidRDefault="00A37FD8" w:rsidP="00A37FD8">
      <w:pPr>
        <w:spacing w:after="0" w:line="240" w:lineRule="auto"/>
        <w:ind w:firstLine="567"/>
        <w:rPr>
          <w:rFonts w:ascii="Times New Roman" w:hAnsi="Times New Roman" w:cs="Times New Roman"/>
          <w:sz w:val="32"/>
          <w:szCs w:val="32"/>
          <w:lang w:val="kk-KZ"/>
        </w:rPr>
      </w:pPr>
      <w:r w:rsidRPr="00A37FD8">
        <w:rPr>
          <w:rFonts w:ascii="Times New Roman" w:hAnsi="Times New Roman" w:cs="Times New Roman"/>
          <w:sz w:val="32"/>
          <w:szCs w:val="32"/>
          <w:lang w:val="kk-KZ"/>
        </w:rPr>
        <w:t>- қаржы директоры: негізгі қорларды басқару;</w:t>
      </w:r>
    </w:p>
    <w:p w14:paraId="2A5E71D0" w14:textId="77777777" w:rsidR="00A37FD8" w:rsidRPr="00A37FD8" w:rsidRDefault="00A37FD8" w:rsidP="00A37FD8">
      <w:pPr>
        <w:spacing w:after="0" w:line="240" w:lineRule="auto"/>
        <w:ind w:firstLine="567"/>
        <w:rPr>
          <w:rFonts w:ascii="Times New Roman" w:hAnsi="Times New Roman" w:cs="Times New Roman"/>
          <w:sz w:val="32"/>
          <w:szCs w:val="32"/>
          <w:lang w:val="kk-KZ"/>
        </w:rPr>
      </w:pPr>
      <w:r w:rsidRPr="00A37FD8">
        <w:rPr>
          <w:rFonts w:ascii="Times New Roman" w:hAnsi="Times New Roman" w:cs="Times New Roman"/>
          <w:sz w:val="32"/>
          <w:szCs w:val="32"/>
          <w:lang w:val="kk-KZ"/>
        </w:rPr>
        <w:t>- заңгер: заңгерлік кеңес беру;</w:t>
      </w:r>
    </w:p>
    <w:p w14:paraId="04410CDC" w14:textId="77777777" w:rsidR="00A37FD8" w:rsidRPr="00A37FD8" w:rsidRDefault="00A37FD8" w:rsidP="00A37FD8">
      <w:pPr>
        <w:spacing w:after="0" w:line="240" w:lineRule="auto"/>
        <w:ind w:firstLine="567"/>
        <w:rPr>
          <w:rFonts w:ascii="Times New Roman" w:hAnsi="Times New Roman" w:cs="Times New Roman"/>
          <w:sz w:val="32"/>
          <w:szCs w:val="32"/>
          <w:lang w:val="kk-KZ"/>
        </w:rPr>
      </w:pPr>
      <w:r w:rsidRPr="00A37FD8">
        <w:rPr>
          <w:rFonts w:ascii="Times New Roman" w:hAnsi="Times New Roman" w:cs="Times New Roman"/>
          <w:sz w:val="32"/>
          <w:szCs w:val="32"/>
          <w:lang w:val="kk-KZ"/>
        </w:rPr>
        <w:t>- жарнама бөлімінің басшысы: БАҚ үшін ақпарат дайындау.</w:t>
      </w:r>
    </w:p>
    <w:p w14:paraId="4E9714A9" w14:textId="77777777" w:rsidR="00A37FD8" w:rsidRPr="00A37FD8" w:rsidRDefault="00A37FD8" w:rsidP="00A37FD8">
      <w:pPr>
        <w:spacing w:after="0" w:line="240" w:lineRule="auto"/>
        <w:rPr>
          <w:rFonts w:ascii="Times New Roman" w:hAnsi="Times New Roman" w:cs="Times New Roman"/>
          <w:sz w:val="32"/>
          <w:szCs w:val="32"/>
          <w:lang w:val="kk-KZ"/>
        </w:rPr>
      </w:pPr>
    </w:p>
    <w:p w14:paraId="15006ED7" w14:textId="77777777" w:rsidR="00A37FD8" w:rsidRPr="00A37FD8" w:rsidRDefault="00A37FD8" w:rsidP="00A37FD8">
      <w:pPr>
        <w:spacing w:after="0" w:line="240" w:lineRule="auto"/>
        <w:rPr>
          <w:rFonts w:ascii="Times New Roman" w:hAnsi="Times New Roman" w:cs="Times New Roman"/>
          <w:sz w:val="32"/>
          <w:szCs w:val="32"/>
          <w:lang w:val="kk-KZ"/>
        </w:rPr>
      </w:pPr>
      <w:r w:rsidRPr="00A37FD8">
        <w:rPr>
          <w:rFonts w:ascii="Times New Roman" w:hAnsi="Times New Roman" w:cs="Times New Roman"/>
          <w:sz w:val="32"/>
          <w:szCs w:val="32"/>
          <w:lang w:val="kk-KZ"/>
        </w:rPr>
        <w:t>3) ақпарат пен оқуға көңіл бөлу. Дағдарыс кезінде ұсынылатын байланыс арналарына интернет, HR анықтамалық орталығы, қызметкерлердің ішкі сенім телефоны, баспа немесе электронды түрдегі күнделікті хабарландырулар, жеке парольдермен байланысу үшін менеджерлерге арналған арнайы веб-сайттар жатады.</w:t>
      </w:r>
    </w:p>
    <w:p w14:paraId="4CA8E09B" w14:textId="77777777" w:rsidR="00A37FD8" w:rsidRPr="00A37FD8" w:rsidRDefault="00A37FD8" w:rsidP="00A37FD8">
      <w:pPr>
        <w:spacing w:after="0" w:line="240" w:lineRule="auto"/>
        <w:rPr>
          <w:rFonts w:ascii="Times New Roman" w:hAnsi="Times New Roman" w:cs="Times New Roman"/>
          <w:sz w:val="32"/>
          <w:szCs w:val="32"/>
          <w:lang w:val="kk-KZ"/>
        </w:rPr>
      </w:pPr>
      <w:r w:rsidRPr="00A37FD8">
        <w:rPr>
          <w:rFonts w:ascii="Times New Roman" w:hAnsi="Times New Roman" w:cs="Times New Roman"/>
          <w:sz w:val="32"/>
          <w:szCs w:val="32"/>
          <w:lang w:val="kk-KZ"/>
        </w:rPr>
        <w:t xml:space="preserve">       Ұйымның ғимараттарындағы кіру және шығу нүктелері, қоғамдық орындар анық белгіленуі керек. Төтенше жағдай кезінде қабырғаларда белгілер мен нұсқаулар болуы керек. Қызметкерлердің құжаттары көшіріліп, арнайы электронды базада немесе жеке серверде сақталуы және дағдарыстық жағдайларда қолжетімді болуы керек. Персоналды оқыту олардың төтенше жағдайға дайын болуын қамтамасыз ету үшін қажет және мүмкіндігінше шындыққа жақын жағдайларда өтуі керек.</w:t>
      </w:r>
    </w:p>
    <w:p w14:paraId="05BD847C" w14:textId="77777777" w:rsidR="00A37FD8" w:rsidRPr="00A37FD8" w:rsidRDefault="00A37FD8" w:rsidP="00A37FD8">
      <w:pPr>
        <w:spacing w:after="0" w:line="240" w:lineRule="auto"/>
        <w:rPr>
          <w:rFonts w:ascii="Times New Roman" w:hAnsi="Times New Roman" w:cs="Times New Roman"/>
          <w:sz w:val="32"/>
          <w:szCs w:val="32"/>
          <w:lang w:val="kk-KZ"/>
        </w:rPr>
      </w:pPr>
      <w:r w:rsidRPr="00A37FD8">
        <w:rPr>
          <w:rFonts w:ascii="Times New Roman" w:hAnsi="Times New Roman" w:cs="Times New Roman"/>
          <w:sz w:val="32"/>
          <w:szCs w:val="32"/>
          <w:lang w:val="kk-KZ"/>
        </w:rPr>
        <w:t xml:space="preserve">       4) Дағдарыстан кейінгі кезең HR менеджерлері үшін айтарлықтай қиын, өйткені стресті жеңуді және қызметкерлердің рухын қалпына келтіруді талап етеді. Дағдарысты жағдай қызметкерлердің өліміне әкеп соқтырған жағдайларда жаңа кадрларды табу шараларын қабылдау қажет</w:t>
      </w:r>
    </w:p>
    <w:p w14:paraId="52904B48" w14:textId="77777777" w:rsidR="00A37FD8" w:rsidRPr="00A37FD8" w:rsidRDefault="00A37FD8" w:rsidP="00A37FD8">
      <w:pPr>
        <w:spacing w:after="0" w:line="240" w:lineRule="auto"/>
        <w:rPr>
          <w:rFonts w:ascii="Times New Roman" w:hAnsi="Times New Roman" w:cs="Times New Roman"/>
          <w:sz w:val="32"/>
          <w:szCs w:val="32"/>
          <w:lang w:val="kk-KZ"/>
        </w:rPr>
      </w:pPr>
    </w:p>
    <w:p w14:paraId="0D4D8C3C" w14:textId="04A4F8E1" w:rsidR="002E6526" w:rsidRPr="00A37FD8" w:rsidRDefault="00A37FD8" w:rsidP="00A37FD8">
      <w:pPr>
        <w:spacing w:after="0" w:line="240" w:lineRule="auto"/>
        <w:rPr>
          <w:rFonts w:ascii="Times New Roman" w:hAnsi="Times New Roman" w:cs="Times New Roman"/>
          <w:sz w:val="32"/>
          <w:szCs w:val="32"/>
          <w:lang w:val="kk-KZ"/>
        </w:rPr>
      </w:pPr>
      <w:r w:rsidRPr="00A37FD8">
        <w:rPr>
          <w:rFonts w:ascii="Times New Roman" w:hAnsi="Times New Roman" w:cs="Times New Roman"/>
          <w:sz w:val="32"/>
          <w:szCs w:val="32"/>
          <w:lang w:val="kk-KZ"/>
        </w:rPr>
        <w:t xml:space="preserve">        M. Hiillos әртүрлі санаттағы персоналдың эмоционалдық жағдайын басқару стратегияларын ұсынады: жоғары лауазымды тұлғалар, HR менеджерлері және қызметкерлер</w:t>
      </w:r>
    </w:p>
    <w:p w14:paraId="53B682FC" w14:textId="1BCBDD88" w:rsidR="002E6526" w:rsidRPr="00FF109D" w:rsidRDefault="002E6526" w:rsidP="002E6526">
      <w:pPr>
        <w:rPr>
          <w:lang w:val="kk-KZ"/>
        </w:rPr>
      </w:pPr>
    </w:p>
    <w:p w14:paraId="2746A098" w14:textId="77777777" w:rsidR="002E6526" w:rsidRPr="00B6511C" w:rsidRDefault="002E6526" w:rsidP="002E6526">
      <w:pPr>
        <w:rPr>
          <w:rFonts w:ascii="Times New Roman" w:hAnsi="Times New Roman" w:cs="Times New Roman"/>
          <w:sz w:val="24"/>
          <w:szCs w:val="24"/>
          <w:lang w:val="kk-KZ"/>
        </w:rPr>
      </w:pPr>
      <w:r w:rsidRPr="00B6511C">
        <w:rPr>
          <w:rFonts w:ascii="Times New Roman" w:hAnsi="Times New Roman" w:cs="Times New Roman"/>
          <w:sz w:val="24"/>
          <w:szCs w:val="24"/>
          <w:lang w:val="kk-KZ"/>
        </w:rPr>
        <w:t xml:space="preserve">                                                                        ӘДЕБИЕТТЕР</w:t>
      </w:r>
    </w:p>
    <w:p w14:paraId="5B8BA003" w14:textId="77777777" w:rsidR="002E6526" w:rsidRPr="00B6511C" w:rsidRDefault="002E6526" w:rsidP="002E6526">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2E6526">
        <w:rPr>
          <w:rFonts w:ascii="Times New Roman" w:hAnsi="Times New Roman" w:cs="Times New Roman"/>
          <w:sz w:val="24"/>
          <w:szCs w:val="24"/>
          <w:lang w:val="kk-KZ"/>
        </w:rPr>
        <w:tab/>
      </w:r>
      <w:bookmarkStart w:id="0" w:name="_Hlk92104819"/>
      <w:r w:rsidRPr="00B6511C">
        <w:rPr>
          <w:rFonts w:ascii="Times New Roman" w:eastAsia="Calibri" w:hAnsi="Times New Roman" w:cs="Times New Roman"/>
          <w:color w:val="000000" w:themeColor="text1"/>
          <w:sz w:val="24"/>
          <w:szCs w:val="24"/>
          <w:lang w:val="kk-KZ"/>
        </w:rPr>
        <w:t xml:space="preserve">Тоқаев </w:t>
      </w:r>
      <w:r w:rsidRPr="00B6511C">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16868728" w14:textId="77777777" w:rsidR="002E6526" w:rsidRPr="00B6511C" w:rsidRDefault="002E6526" w:rsidP="002E6526">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2.</w:t>
      </w:r>
      <w:r w:rsidRPr="00B6511C">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41FBCADE" w14:textId="77777777" w:rsidR="002E6526" w:rsidRPr="00B6511C" w:rsidRDefault="002E6526" w:rsidP="002E6526">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3.</w:t>
      </w:r>
      <w:r w:rsidRPr="00B6511C">
        <w:rPr>
          <w:rFonts w:ascii="Times New Roman" w:eastAsia="Calibri" w:hAnsi="Times New Roman" w:cs="Times New Roman"/>
          <w:color w:val="000000" w:themeColor="text1"/>
          <w:sz w:val="24"/>
          <w:szCs w:val="24"/>
          <w:lang w:val="kk-KZ"/>
        </w:rPr>
        <w:tab/>
      </w:r>
      <w:r w:rsidRPr="00B6511C">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73A28F78" w14:textId="77777777" w:rsidR="002E6526" w:rsidRPr="00B6511C" w:rsidRDefault="002E6526" w:rsidP="002E6526">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4.</w:t>
      </w:r>
      <w:r w:rsidRPr="00B6511C">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E66F338" w14:textId="77777777" w:rsidR="002E6526" w:rsidRPr="00B6511C" w:rsidRDefault="002E6526" w:rsidP="002E6526">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0E8D724E" w14:textId="77777777" w:rsidR="002E6526" w:rsidRPr="00B6511C" w:rsidRDefault="002E6526" w:rsidP="002E6526">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T8RUGRAM,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160 c.</w:t>
      </w:r>
    </w:p>
    <w:p w14:paraId="6366CE56" w14:textId="77777777" w:rsidR="002E6526" w:rsidRPr="00B6511C" w:rsidRDefault="002E6526" w:rsidP="002E6526">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285 c.</w:t>
      </w:r>
    </w:p>
    <w:p w14:paraId="7A069553" w14:textId="77777777" w:rsidR="002E6526" w:rsidRPr="00B6511C" w:rsidRDefault="002E6526" w:rsidP="002E6526">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280 c.</w:t>
      </w:r>
    </w:p>
    <w:p w14:paraId="699B9A6B" w14:textId="77777777" w:rsidR="002E6526" w:rsidRPr="00B6511C" w:rsidRDefault="002E6526" w:rsidP="002E6526">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327 c.</w:t>
      </w:r>
    </w:p>
    <w:p w14:paraId="117FF216" w14:textId="77777777" w:rsidR="002E6526" w:rsidRPr="00B6511C" w:rsidRDefault="002E6526" w:rsidP="002E6526">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sidRPr="00B6511C">
        <w:rPr>
          <w:rFonts w:ascii="Times New Roman" w:eastAsia="Times New Roman" w:hAnsi="Times New Roman" w:cs="Times New Roman"/>
          <w:color w:val="000000"/>
          <w:sz w:val="24"/>
          <w:szCs w:val="24"/>
          <w:lang w:val="kk-KZ"/>
        </w:rPr>
        <w:t xml:space="preserve"> - </w:t>
      </w:r>
      <w:r w:rsidRPr="00B6511C">
        <w:rPr>
          <w:rFonts w:ascii="Times New Roman" w:eastAsia="Times New Roman" w:hAnsi="Times New Roman" w:cs="Times New Roman"/>
          <w:color w:val="000000"/>
          <w:sz w:val="24"/>
          <w:szCs w:val="24"/>
        </w:rPr>
        <w:t xml:space="preserve">М.: Дашков </w:t>
      </w:r>
      <w:proofErr w:type="gramStart"/>
      <w:r w:rsidRPr="00B6511C">
        <w:rPr>
          <w:rFonts w:ascii="Times New Roman" w:eastAsia="Times New Roman" w:hAnsi="Times New Roman" w:cs="Times New Roman"/>
          <w:color w:val="000000"/>
          <w:sz w:val="24"/>
          <w:szCs w:val="24"/>
        </w:rPr>
        <w:t>и Ко</w:t>
      </w:r>
      <w:proofErr w:type="gramEnd"/>
      <w:r w:rsidRPr="00B6511C">
        <w:rPr>
          <w:rFonts w:ascii="Times New Roman" w:eastAsia="Times New Roman" w:hAnsi="Times New Roman" w:cs="Times New Roman"/>
          <w:color w:val="000000"/>
          <w:sz w:val="24"/>
          <w:szCs w:val="24"/>
        </w:rPr>
        <w:t xml:space="preserve">, 2019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236 c.</w:t>
      </w:r>
    </w:p>
    <w:p w14:paraId="7476E917" w14:textId="77777777" w:rsidR="002E6526" w:rsidRPr="00B6511C" w:rsidRDefault="002E6526" w:rsidP="002E6526">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М.: Дашков и К,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236 c.</w:t>
      </w:r>
    </w:p>
    <w:p w14:paraId="10D912EA" w14:textId="77777777" w:rsidR="002E6526" w:rsidRPr="00B6511C" w:rsidRDefault="002E6526" w:rsidP="002E6526">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Гореликов К.А. Антикризисное управление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Дашков и К,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214 c.</w:t>
      </w:r>
    </w:p>
    <w:p w14:paraId="72B762B6" w14:textId="77777777" w:rsidR="002E6526" w:rsidRPr="00B6511C" w:rsidRDefault="002E6526" w:rsidP="002E6526">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КноРус</w:t>
      </w:r>
      <w:proofErr w:type="spellEnd"/>
      <w:r w:rsidRPr="00B6511C">
        <w:rPr>
          <w:rFonts w:ascii="Times New Roman" w:eastAsia="Times New Roman" w:hAnsi="Times New Roman" w:cs="Times New Roman"/>
          <w:color w:val="000000"/>
          <w:sz w:val="24"/>
          <w:szCs w:val="24"/>
        </w:rPr>
        <w:t>,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180 c.</w:t>
      </w:r>
    </w:p>
    <w:p w14:paraId="0052D9CE" w14:textId="77777777" w:rsidR="002E6526" w:rsidRPr="00B6511C" w:rsidRDefault="002E6526" w:rsidP="002E6526">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sidRPr="00B6511C">
        <w:rPr>
          <w:rFonts w:ascii="Times New Roman" w:hAnsi="Times New Roman" w:cs="Times New Roman"/>
          <w:color w:val="000000" w:themeColor="text1"/>
          <w:sz w:val="24"/>
          <w:szCs w:val="24"/>
          <w:lang w:val="kk-KZ"/>
        </w:rPr>
        <w:t>Коротков Э.М.  Антикризисное управление- М.: Юрайт, 2023 - 406 с.</w:t>
      </w:r>
    </w:p>
    <w:p w14:paraId="057A66B7" w14:textId="77777777" w:rsidR="002E6526" w:rsidRPr="00B6511C" w:rsidRDefault="002E6526" w:rsidP="002E6526">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Корягин Н. Д.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xml:space="preserve">,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368 c.</w:t>
      </w:r>
    </w:p>
    <w:p w14:paraId="43C33AC5" w14:textId="77777777" w:rsidR="002E6526" w:rsidRPr="00B6511C" w:rsidRDefault="002E6526" w:rsidP="002E6526">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М.: Проспект,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328 c.</w:t>
      </w:r>
    </w:p>
    <w:p w14:paraId="33B279EF" w14:textId="77777777" w:rsidR="002E6526" w:rsidRPr="00B6511C" w:rsidRDefault="002E6526" w:rsidP="002E6526">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441 c.</w:t>
      </w:r>
    </w:p>
    <w:p w14:paraId="60FC9BC4" w14:textId="77777777" w:rsidR="002E6526" w:rsidRPr="00B6511C" w:rsidRDefault="002E6526" w:rsidP="002E6526">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sidRPr="00B6511C">
        <w:rPr>
          <w:rFonts w:ascii="Times New Roman" w:hAnsi="Times New Roman" w:cs="Times New Roman"/>
          <w:color w:val="212529"/>
          <w:sz w:val="24"/>
          <w:szCs w:val="24"/>
          <w:shd w:val="clear" w:color="auto" w:fill="F8F9FA"/>
          <w:lang w:val="kk-KZ"/>
        </w:rPr>
        <w:t xml:space="preserve">Ларионов И.К. , </w:t>
      </w:r>
      <w:r w:rsidRPr="00B6511C">
        <w:rPr>
          <w:rFonts w:ascii="Times New Roman" w:hAnsi="Times New Roman" w:cs="Times New Roman"/>
          <w:color w:val="000000" w:themeColor="text1"/>
          <w:sz w:val="24"/>
          <w:szCs w:val="24"/>
          <w:lang w:val="kk-KZ"/>
        </w:rPr>
        <w:t>Брагин Н.И., Герасин А.Н. и др.</w:t>
      </w:r>
      <w:r w:rsidRPr="00B6511C">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55F09527" w14:textId="77777777" w:rsidR="002E6526" w:rsidRPr="00B6511C" w:rsidRDefault="002E6526" w:rsidP="002E6526">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B6511C">
        <w:rPr>
          <w:rFonts w:ascii="Times New Roman" w:eastAsia="Times New Roman" w:hAnsi="Times New Roman" w:cs="Times New Roman"/>
          <w:color w:val="000000"/>
          <w:sz w:val="24"/>
          <w:szCs w:val="24"/>
          <w:lang w:eastAsia="ru-RU"/>
        </w:rPr>
        <w:t>Моженков</w:t>
      </w:r>
      <w:proofErr w:type="spellEnd"/>
      <w:r w:rsidRPr="00B6511C">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sidRPr="00B6511C">
        <w:rPr>
          <w:rFonts w:ascii="Times New Roman" w:eastAsia="Times New Roman" w:hAnsi="Times New Roman" w:cs="Times New Roman"/>
          <w:color w:val="000000"/>
          <w:sz w:val="24"/>
          <w:szCs w:val="24"/>
          <w:lang w:val="kk-KZ" w:eastAsia="ru-RU"/>
        </w:rPr>
        <w:t xml:space="preserve"> - </w:t>
      </w:r>
      <w:r w:rsidRPr="00B6511C">
        <w:rPr>
          <w:rFonts w:ascii="Times New Roman" w:eastAsia="Times New Roman" w:hAnsi="Times New Roman" w:cs="Times New Roman"/>
          <w:color w:val="000000"/>
          <w:sz w:val="24"/>
          <w:szCs w:val="24"/>
          <w:lang w:eastAsia="ru-RU"/>
        </w:rPr>
        <w:t>М.: Манн, Иванов и Фербер,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304 c.</w:t>
      </w:r>
    </w:p>
    <w:p w14:paraId="0996E90A" w14:textId="77777777" w:rsidR="002E6526" w:rsidRPr="00B6511C" w:rsidRDefault="002E6526" w:rsidP="002E6526">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Литрес</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112 c.</w:t>
      </w:r>
    </w:p>
    <w:p w14:paraId="7D76DF60" w14:textId="77777777" w:rsidR="002E6526" w:rsidRPr="00B6511C" w:rsidRDefault="002E6526" w:rsidP="002E6526">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sidRPr="00B6511C">
        <w:rPr>
          <w:rFonts w:ascii="Times New Roman" w:hAnsi="Times New Roman" w:cs="Times New Roman"/>
          <w:color w:val="000000" w:themeColor="text1"/>
          <w:sz w:val="24"/>
          <w:szCs w:val="24"/>
          <w:lang w:val="kk-KZ"/>
        </w:rPr>
        <w:t xml:space="preserve">Орехов В.И., Орехова Т.Р., Балдин К.В. </w:t>
      </w:r>
      <w:r w:rsidRPr="00B6511C">
        <w:rPr>
          <w:rFonts w:ascii="Times New Roman" w:eastAsia="Times New Roman" w:hAnsi="Times New Roman" w:cs="Times New Roman"/>
          <w:color w:val="494949"/>
          <w:sz w:val="24"/>
          <w:szCs w:val="24"/>
          <w:lang w:eastAsia="ru-RU"/>
        </w:rPr>
        <w:t>Антикризисное управление</w:t>
      </w:r>
      <w:r w:rsidRPr="00B6511C">
        <w:rPr>
          <w:rFonts w:ascii="Times New Roman" w:eastAsia="Times New Roman" w:hAnsi="Times New Roman" w:cs="Times New Roman"/>
          <w:color w:val="494949"/>
          <w:sz w:val="24"/>
          <w:szCs w:val="24"/>
          <w:lang w:val="kk-KZ" w:eastAsia="ru-RU"/>
        </w:rPr>
        <w:t>- М.: ИНФРА-М, 2022-541 с.</w:t>
      </w:r>
    </w:p>
    <w:p w14:paraId="54644F4C" w14:textId="77777777" w:rsidR="002E6526" w:rsidRPr="00B6511C" w:rsidRDefault="002E6526" w:rsidP="002E6526">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372 c.</w:t>
      </w:r>
    </w:p>
    <w:p w14:paraId="27430654" w14:textId="77777777" w:rsidR="002E6526" w:rsidRPr="00B6511C" w:rsidRDefault="002E6526" w:rsidP="002E6526">
      <w:pPr>
        <w:pStyle w:val="a4"/>
        <w:numPr>
          <w:ilvl w:val="0"/>
          <w:numId w:val="2"/>
        </w:numPr>
        <w:spacing w:after="0" w:line="240" w:lineRule="auto"/>
        <w:ind w:left="0" w:firstLine="0"/>
        <w:rPr>
          <w:rFonts w:ascii="Times New Roman" w:hAnsi="Times New Roman" w:cs="Times New Roman"/>
          <w:sz w:val="24"/>
          <w:szCs w:val="24"/>
          <w:lang w:val="kk-KZ"/>
        </w:rPr>
      </w:pPr>
      <w:r w:rsidRPr="00B6511C">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515697AF" w14:textId="77777777" w:rsidR="002E6526" w:rsidRPr="00B6511C" w:rsidRDefault="002E6526" w:rsidP="002E6526">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Альпина </w:t>
      </w:r>
      <w:proofErr w:type="spellStart"/>
      <w:r w:rsidRPr="00B6511C">
        <w:rPr>
          <w:rFonts w:ascii="Times New Roman" w:eastAsia="Times New Roman" w:hAnsi="Times New Roman" w:cs="Times New Roman"/>
          <w:color w:val="000000"/>
          <w:sz w:val="24"/>
          <w:szCs w:val="24"/>
          <w:lang w:eastAsia="ru-RU"/>
        </w:rPr>
        <w:t>Паблишер</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176 c.</w:t>
      </w:r>
    </w:p>
    <w:p w14:paraId="0206063F" w14:textId="77777777" w:rsidR="002E6526" w:rsidRPr="00B6511C" w:rsidRDefault="002E6526" w:rsidP="002E6526">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sidRPr="00B6511C">
        <w:rPr>
          <w:rFonts w:ascii="Times New Roman" w:eastAsia="Times New Roman" w:hAnsi="Times New Roman" w:cs="Times New Roman"/>
          <w:color w:val="000000"/>
          <w:sz w:val="24"/>
          <w:szCs w:val="24"/>
          <w:lang w:val="kk-KZ"/>
        </w:rPr>
        <w:lastRenderedPageBreak/>
        <w:t>Хавин Д.В., Блинов А.О., Захаров В.Я. и др. Антикризисное управление. Теория и практика-М.: ЛитРес, 2022-320 с.</w:t>
      </w:r>
    </w:p>
    <w:p w14:paraId="3C2A410E" w14:textId="77777777" w:rsidR="002E6526" w:rsidRPr="00B6511C" w:rsidRDefault="002E6526" w:rsidP="002E6526">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rPr>
        <w:t>Черненко В. А. Антикризисное управление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418 c.</w:t>
      </w:r>
    </w:p>
    <w:p w14:paraId="3C0E8956" w14:textId="77777777" w:rsidR="002E6526" w:rsidRPr="00B6511C" w:rsidRDefault="002E6526" w:rsidP="002E6526">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14B76B28" w14:textId="77777777" w:rsidR="002E6526" w:rsidRPr="00B6511C" w:rsidRDefault="002E6526" w:rsidP="002E6526">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Қосымша әдебиеттер:</w:t>
      </w:r>
    </w:p>
    <w:p w14:paraId="5B9698E0" w14:textId="77777777" w:rsidR="002E6526" w:rsidRPr="00B6511C" w:rsidRDefault="002E6526" w:rsidP="002E6526">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B739DD2" w14:textId="77777777" w:rsidR="002E6526" w:rsidRPr="00B6511C" w:rsidRDefault="002E6526" w:rsidP="002E6526">
      <w:pPr>
        <w:tabs>
          <w:tab w:val="left" w:pos="39"/>
        </w:tabs>
        <w:spacing w:after="0" w:line="240" w:lineRule="auto"/>
        <w:jc w:val="both"/>
        <w:rPr>
          <w:rStyle w:val="a5"/>
          <w:rFonts w:ascii="Times New Roman" w:hAnsi="Times New Roman" w:cs="Times New Roman"/>
          <w:b w:val="0"/>
          <w:bCs w:val="0"/>
          <w:color w:val="212529"/>
          <w:sz w:val="24"/>
          <w:szCs w:val="24"/>
          <w:shd w:val="clear" w:color="auto" w:fill="F4F4F4"/>
          <w:lang w:val="kk-KZ"/>
        </w:rPr>
      </w:pPr>
      <w:r w:rsidRPr="00B6511C">
        <w:rPr>
          <w:rFonts w:ascii="Times New Roman" w:eastAsia="Calibri" w:hAnsi="Times New Roman" w:cs="Times New Roman"/>
          <w:color w:val="000000" w:themeColor="text1"/>
          <w:sz w:val="24"/>
          <w:szCs w:val="24"/>
          <w:lang w:val="kk-KZ"/>
        </w:rPr>
        <w:t xml:space="preserve">2. Оксфорд </w:t>
      </w:r>
      <w:r w:rsidRPr="00B6511C">
        <w:rPr>
          <w:rStyle w:val="a5"/>
          <w:rFonts w:ascii="Times New Roman" w:hAnsi="Times New Roman" w:cs="Times New Roman"/>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5D7A4FF6" w14:textId="77777777" w:rsidR="002E6526" w:rsidRPr="00B6511C" w:rsidRDefault="002E6526" w:rsidP="002E6526">
      <w:pPr>
        <w:pStyle w:val="a4"/>
        <w:spacing w:after="0" w:line="240" w:lineRule="auto"/>
        <w:ind w:left="0"/>
        <w:jc w:val="both"/>
        <w:rPr>
          <w:rFonts w:ascii="Times New Roman" w:eastAsia="Times New Roman" w:hAnsi="Times New Roman" w:cs="Times New Roman"/>
          <w:sz w:val="24"/>
          <w:szCs w:val="24"/>
          <w:lang w:val="kk-KZ"/>
        </w:rPr>
      </w:pPr>
      <w:r w:rsidRPr="00B6511C">
        <w:rPr>
          <w:rStyle w:val="a5"/>
          <w:rFonts w:ascii="Times New Roman" w:hAnsi="Times New Roman" w:cs="Times New Roman"/>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385A85EE" w14:textId="77777777" w:rsidR="002E6526" w:rsidRPr="00B6511C" w:rsidRDefault="002E6526" w:rsidP="002E6526">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03D0D514" w14:textId="77777777" w:rsidR="002E6526" w:rsidRPr="00B6511C" w:rsidRDefault="002E6526" w:rsidP="002E6526">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5. Стивен П. Роббинс, Тимати А. Джадж   </w:t>
      </w:r>
      <w:r w:rsidRPr="00B6511C">
        <w:rPr>
          <w:rFonts w:ascii="Times New Roman" w:hAnsi="Times New Roman" w:cs="Times New Roman"/>
          <w:color w:val="212529"/>
          <w:sz w:val="24"/>
          <w:szCs w:val="24"/>
          <w:shd w:val="clear" w:color="auto" w:fill="F4F4F4"/>
          <w:lang w:val="kk-KZ"/>
        </w:rPr>
        <w:br/>
      </w:r>
      <w:r w:rsidRPr="00B6511C">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7D8B1D07" w14:textId="77777777" w:rsidR="002E6526" w:rsidRPr="00B6511C" w:rsidRDefault="002E6526" w:rsidP="002E6526">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6. Р. У. Гриффин Менеджмент = Management  - Астана: "Ұлттық аударма бюросы" ҚҚ, 2018 - 766 б.</w:t>
      </w:r>
    </w:p>
    <w:p w14:paraId="5CE5A1A8" w14:textId="77777777" w:rsidR="002E6526" w:rsidRPr="00B6511C" w:rsidRDefault="002E6526" w:rsidP="002E6526">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0779DA5" w14:textId="77777777" w:rsidR="002E6526" w:rsidRPr="00B6511C" w:rsidRDefault="002E6526" w:rsidP="002E6526">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7E7A732" w14:textId="77777777" w:rsidR="002E6526" w:rsidRPr="00B6511C" w:rsidRDefault="002E6526" w:rsidP="002E6526">
      <w:pPr>
        <w:pStyle w:val="a4"/>
        <w:tabs>
          <w:tab w:val="left" w:pos="1110"/>
        </w:tabs>
        <w:spacing w:after="0" w:line="240" w:lineRule="auto"/>
        <w:ind w:left="0"/>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4D060480" w14:textId="77777777" w:rsidR="002E6526" w:rsidRPr="00B6511C" w:rsidRDefault="002E6526" w:rsidP="002E6526">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7AE78C72" w14:textId="77777777" w:rsidR="002E6526" w:rsidRPr="00B6511C" w:rsidRDefault="002E6526" w:rsidP="002E6526">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p>
    <w:p w14:paraId="2003EB79" w14:textId="77777777" w:rsidR="002E6526" w:rsidRPr="00B6511C" w:rsidRDefault="002E6526" w:rsidP="002E6526">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Ғаламтор ресурстары:</w:t>
      </w:r>
    </w:p>
    <w:p w14:paraId="516D56C0" w14:textId="77777777" w:rsidR="002E6526" w:rsidRPr="00B6511C" w:rsidRDefault="002E6526" w:rsidP="002E6526">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1.</w:t>
      </w:r>
      <w:r w:rsidRPr="00B6511C">
        <w:rPr>
          <w:rFonts w:ascii="Times New Roman" w:hAnsi="Times New Roman" w:cs="Times New Roman"/>
          <w:sz w:val="24"/>
          <w:szCs w:val="24"/>
        </w:rPr>
        <w:t xml:space="preserve"> </w:t>
      </w:r>
      <w:r w:rsidRPr="00B6511C">
        <w:rPr>
          <w:rFonts w:ascii="Times New Roman" w:eastAsia="Times New Roman" w:hAnsi="Times New Roman" w:cs="Times New Roman"/>
          <w:color w:val="000000" w:themeColor="text1"/>
          <w:kern w:val="36"/>
          <w:sz w:val="24"/>
          <w:szCs w:val="24"/>
          <w:lang w:val="kk-KZ"/>
        </w:rPr>
        <w:t>https://www.kaznu.kz </w:t>
      </w:r>
    </w:p>
    <w:p w14:paraId="6AA5DCC3" w14:textId="77777777" w:rsidR="002E6526" w:rsidRPr="00B6511C" w:rsidRDefault="002E6526" w:rsidP="002E6526">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2. https://adilet.zan.kz › kaz</w:t>
      </w:r>
    </w:p>
    <w:p w14:paraId="78131CF2" w14:textId="77777777" w:rsidR="002E6526" w:rsidRPr="00B6511C" w:rsidRDefault="002E6526" w:rsidP="002E6526">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sidRPr="00B6511C">
        <w:rPr>
          <w:rFonts w:ascii="Times New Roman" w:eastAsia="Times New Roman" w:hAnsi="Times New Roman" w:cs="Times New Roman"/>
          <w:color w:val="000000" w:themeColor="text1"/>
          <w:kern w:val="36"/>
          <w:sz w:val="24"/>
          <w:szCs w:val="24"/>
          <w:lang w:val="kk-KZ" w:eastAsia="ru-RU"/>
        </w:rPr>
        <w:t>3.</w:t>
      </w:r>
      <w:r w:rsidRPr="00B6511C">
        <w:rPr>
          <w:rFonts w:ascii="Times New Roman" w:hAnsi="Times New Roman" w:cs="Times New Roman"/>
          <w:sz w:val="24"/>
          <w:szCs w:val="24"/>
          <w:lang w:val="en-US" w:eastAsia="ru-RU"/>
        </w:rPr>
        <w:t xml:space="preserve"> </w:t>
      </w:r>
      <w:r w:rsidRPr="00B6511C">
        <w:rPr>
          <w:rFonts w:ascii="Times New Roman" w:eastAsia="Times New Roman" w:hAnsi="Times New Roman" w:cs="Times New Roman"/>
          <w:color w:val="000000" w:themeColor="text1"/>
          <w:kern w:val="36"/>
          <w:sz w:val="24"/>
          <w:szCs w:val="24"/>
          <w:lang w:val="kk-KZ" w:eastAsia="ru-RU"/>
        </w:rPr>
        <w:t>https://egemen.kz</w:t>
      </w:r>
    </w:p>
    <w:bookmarkEnd w:id="0"/>
    <w:p w14:paraId="76FE7807" w14:textId="1B4FABA4" w:rsidR="002E6526" w:rsidRPr="002E6526" w:rsidRDefault="002E6526" w:rsidP="002E6526">
      <w:pPr>
        <w:rPr>
          <w:lang w:val="kk-KZ"/>
        </w:rPr>
      </w:pPr>
    </w:p>
    <w:p w14:paraId="5A78793C" w14:textId="5ACFD7A6" w:rsidR="002E6526" w:rsidRPr="002E6526" w:rsidRDefault="002E6526" w:rsidP="002E6526">
      <w:pPr>
        <w:rPr>
          <w:lang w:val="en-US"/>
        </w:rPr>
      </w:pPr>
    </w:p>
    <w:p w14:paraId="7290E7DF" w14:textId="3C1C5DC8" w:rsidR="002E6526" w:rsidRPr="002E6526" w:rsidRDefault="002E6526" w:rsidP="002E6526">
      <w:pPr>
        <w:tabs>
          <w:tab w:val="left" w:pos="2085"/>
        </w:tabs>
        <w:rPr>
          <w:lang w:val="en-US"/>
        </w:rPr>
      </w:pPr>
      <w:r w:rsidRPr="002E6526">
        <w:rPr>
          <w:lang w:val="en-US"/>
        </w:rPr>
        <w:tab/>
      </w:r>
    </w:p>
    <w:sectPr w:rsidR="002E6526" w:rsidRPr="002E6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hint="default"/>
        <w:b w:val="0"/>
        <w:sz w:val="24"/>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73290165">
    <w:abstractNumId w:val="1"/>
  </w:num>
  <w:num w:numId="2" w16cid:durableId="126465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96"/>
    <w:rsid w:val="002E6526"/>
    <w:rsid w:val="0048596F"/>
    <w:rsid w:val="007B544A"/>
    <w:rsid w:val="00A37FD8"/>
    <w:rsid w:val="00C73F96"/>
    <w:rsid w:val="00EF6081"/>
    <w:rsid w:val="00FF1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F865"/>
  <w15:chartTrackingRefBased/>
  <w15:docId w15:val="{22255741-F902-4BFA-9D63-A9E2FC0E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96F"/>
    <w:rPr>
      <w:sz w:val="21"/>
      <w:szCs w:val="21"/>
    </w:rPr>
  </w:style>
  <w:style w:type="paragraph" w:styleId="2">
    <w:name w:val="heading 2"/>
    <w:basedOn w:val="a"/>
    <w:next w:val="a"/>
    <w:link w:val="20"/>
    <w:uiPriority w:val="9"/>
    <w:semiHidden/>
    <w:unhideWhenUsed/>
    <w:qFormat/>
    <w:rsid w:val="002E65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E6526"/>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2E6526"/>
  </w:style>
  <w:style w:type="paragraph" w:styleId="a4">
    <w:name w:val="List Paragraph"/>
    <w:aliases w:val="без абзаца,маркированный,ПАРАГРАФ,List Paragraph"/>
    <w:basedOn w:val="a"/>
    <w:link w:val="a3"/>
    <w:uiPriority w:val="34"/>
    <w:qFormat/>
    <w:rsid w:val="002E6526"/>
    <w:pPr>
      <w:spacing w:line="256" w:lineRule="auto"/>
      <w:ind w:left="720"/>
      <w:contextualSpacing/>
    </w:pPr>
    <w:rPr>
      <w:sz w:val="22"/>
      <w:szCs w:val="22"/>
    </w:rPr>
  </w:style>
  <w:style w:type="character" w:customStyle="1" w:styleId="s1">
    <w:name w:val="s1"/>
    <w:basedOn w:val="a0"/>
    <w:rsid w:val="002E6526"/>
  </w:style>
  <w:style w:type="character" w:styleId="a5">
    <w:name w:val="Strong"/>
    <w:basedOn w:val="a0"/>
    <w:uiPriority w:val="22"/>
    <w:qFormat/>
    <w:rsid w:val="002E6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6</cp:revision>
  <dcterms:created xsi:type="dcterms:W3CDTF">2022-12-15T15:21:00Z</dcterms:created>
  <dcterms:modified xsi:type="dcterms:W3CDTF">2022-12-22T15:16:00Z</dcterms:modified>
</cp:coreProperties>
</file>